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1967F" w14:textId="52E521A4" w:rsidR="007F6CE7" w:rsidRPr="00CE2C99" w:rsidRDefault="00AC2C46" w:rsidP="007F6CE7">
      <w:pPr>
        <w:pStyle w:val="Heading1"/>
        <w:rPr>
          <w:color w:val="00B050"/>
        </w:rPr>
      </w:pPr>
      <w:bookmarkStart w:id="0" w:name="_Toc515299421"/>
      <w:r>
        <w:rPr>
          <w:color w:val="00B050"/>
        </w:rPr>
        <w:t>Beleidsplan</w:t>
      </w:r>
      <w:r w:rsidR="007F6CE7" w:rsidRPr="00CE2C99">
        <w:rPr>
          <w:color w:val="00B050"/>
        </w:rPr>
        <w:t xml:space="preserve"> </w:t>
      </w:r>
      <w:r w:rsidR="007F6CE7">
        <w:rPr>
          <w:color w:val="00B050"/>
        </w:rPr>
        <w:t>meisjes- en vrouwen sectie</w:t>
      </w:r>
      <w:bookmarkEnd w:id="0"/>
      <w:r w:rsidR="00530537">
        <w:rPr>
          <w:color w:val="00B050"/>
        </w:rPr>
        <w:t xml:space="preserve"> 2018-2021</w:t>
      </w:r>
    </w:p>
    <w:p w14:paraId="5247423A" w14:textId="77777777" w:rsidR="007F6CE7" w:rsidRDefault="007F6CE7" w:rsidP="007F6CE7"/>
    <w:p w14:paraId="12C49ED6" w14:textId="78EFF602" w:rsidR="007F6CE7" w:rsidRPr="00142ED1" w:rsidRDefault="007F6CE7" w:rsidP="00142ED1">
      <w:pPr>
        <w:pStyle w:val="Heading2"/>
        <w:rPr>
          <w:color w:val="00B050"/>
        </w:rPr>
      </w:pPr>
      <w:bookmarkStart w:id="1" w:name="_Toc515299422"/>
      <w:r w:rsidRPr="00142ED1">
        <w:rPr>
          <w:color w:val="00B050"/>
        </w:rPr>
        <w:t>Doelstelling</w:t>
      </w:r>
      <w:bookmarkEnd w:id="1"/>
      <w:r>
        <w:rPr>
          <w:color w:val="00B050"/>
        </w:rPr>
        <w:t xml:space="preserve"> vrouwen sectie</w:t>
      </w:r>
    </w:p>
    <w:p w14:paraId="1C0E4392" w14:textId="6FCDBC0F" w:rsidR="007F6CE7" w:rsidRDefault="007F6CE7" w:rsidP="007F6CE7">
      <w:r>
        <w:t>De primaire doelstelling van de dames sectie is om alle speelsters op hun eigen niveau met plezier te laten voetballen.</w:t>
      </w:r>
    </w:p>
    <w:p w14:paraId="6A430AFC" w14:textId="7151ACAF" w:rsidR="007F6CE7" w:rsidRDefault="007F6CE7" w:rsidP="007F6CE7">
      <w:r>
        <w:t xml:space="preserve">Vrouwen 1 en </w:t>
      </w:r>
      <w:r w:rsidR="00422D5E">
        <w:t xml:space="preserve">vrouwen </w:t>
      </w:r>
      <w:r>
        <w:t>2</w:t>
      </w:r>
      <w:r w:rsidR="00422D5E">
        <w:t xml:space="preserve"> zijn de selectie</w:t>
      </w:r>
      <w:r w:rsidR="00621F9F">
        <w:t xml:space="preserve"> / prestatie</w:t>
      </w:r>
      <w:r w:rsidR="00422D5E">
        <w:t xml:space="preserve"> elftallen, waarbij de primaire doelstelling is om zo goed mogelijk te presteren</w:t>
      </w:r>
      <w:r>
        <w:t xml:space="preserve"> en zo hoog mogelijk eindigen in competitieverband, waarbij secundaire aandacht is voor de persoonlijke ontwikkeling en spelvreugde van spe</w:t>
      </w:r>
      <w:r w:rsidR="000F6500">
        <w:t>e</w:t>
      </w:r>
      <w:r>
        <w:t>l</w:t>
      </w:r>
      <w:r w:rsidR="000F6500">
        <w:t>st</w:t>
      </w:r>
      <w:r>
        <w:t>ers.</w:t>
      </w:r>
    </w:p>
    <w:p w14:paraId="3757B1B2" w14:textId="0E6F3135" w:rsidR="007F6CE7" w:rsidRDefault="007F6CE7" w:rsidP="000F6500">
      <w:pPr>
        <w:pStyle w:val="Heading2"/>
      </w:pPr>
      <w:bookmarkStart w:id="2" w:name="_Toc515299423"/>
      <w:bookmarkStart w:id="3" w:name="_Hlk528015245"/>
      <w:r w:rsidRPr="00142ED1">
        <w:rPr>
          <w:color w:val="00B050"/>
        </w:rPr>
        <w:t>Kaders en richtlijnen</w:t>
      </w:r>
      <w:bookmarkEnd w:id="2"/>
      <w:r w:rsidR="00422D5E">
        <w:rPr>
          <w:color w:val="00B050"/>
        </w:rPr>
        <w:t xml:space="preserve"> Vrouwen </w:t>
      </w:r>
    </w:p>
    <w:bookmarkEnd w:id="3"/>
    <w:p w14:paraId="553E28DB" w14:textId="77777777" w:rsidR="007F6CE7" w:rsidRDefault="007F6CE7" w:rsidP="00142ED1">
      <w:pPr>
        <w:pStyle w:val="ListParagraph"/>
        <w:numPr>
          <w:ilvl w:val="0"/>
          <w:numId w:val="5"/>
        </w:numPr>
      </w:pPr>
      <w:r>
        <w:t>Uitgangspunten samenstelling:</w:t>
      </w:r>
    </w:p>
    <w:p w14:paraId="4CB24C93" w14:textId="3A86EC19" w:rsidR="007F6CE7" w:rsidRDefault="007F6CE7" w:rsidP="00142ED1">
      <w:pPr>
        <w:pStyle w:val="ListParagraph"/>
        <w:numPr>
          <w:ilvl w:val="1"/>
          <w:numId w:val="6"/>
        </w:numPr>
      </w:pPr>
      <w:r>
        <w:t xml:space="preserve">Minimaal 3 </w:t>
      </w:r>
      <w:r w:rsidR="003D2DB3">
        <w:t>vrouwen</w:t>
      </w:r>
      <w:r>
        <w:t xml:space="preserve"> teams met in totaal minimaal 48 speelsters.</w:t>
      </w:r>
    </w:p>
    <w:p w14:paraId="62C4498A" w14:textId="2E5DCF79" w:rsidR="00DA5E9A" w:rsidRDefault="00DA5E9A" w:rsidP="00DA5E9A">
      <w:pPr>
        <w:pStyle w:val="ListParagraph"/>
        <w:numPr>
          <w:ilvl w:val="1"/>
          <w:numId w:val="6"/>
        </w:numPr>
      </w:pPr>
      <w:bookmarkStart w:id="4" w:name="_GoBack"/>
      <w:bookmarkEnd w:id="4"/>
      <w:r>
        <w:t xml:space="preserve">Selectie vrouwen 1 en 2: beide teams </w:t>
      </w:r>
      <w:r w:rsidR="00DB1BC6">
        <w:t xml:space="preserve">maximaal </w:t>
      </w:r>
      <w:r>
        <w:t xml:space="preserve">16 speelsters (inclusief keepster). Aan het einde van het seizoen (uiterlijk 1 juli) moet de voorlopige </w:t>
      </w:r>
      <w:r w:rsidR="00DB1BC6">
        <w:t xml:space="preserve">gezamenlijke </w:t>
      </w:r>
      <w:r>
        <w:t>selectie van vrouwen 1 en vrouwen 2 bekend worden gemaakt, maximaal 36 speelsters.</w:t>
      </w:r>
      <w:r w:rsidR="00E83C58">
        <w:t xml:space="preserve"> Uiterlijk 1 week voor start competitie dienen de definitieve selectie</w:t>
      </w:r>
      <w:r w:rsidR="008479C3">
        <w:t>s</w:t>
      </w:r>
      <w:r w:rsidR="00E83C58">
        <w:t xml:space="preserve"> bekend worden gemaakt.</w:t>
      </w:r>
    </w:p>
    <w:p w14:paraId="359C5CE8" w14:textId="4AD0F99F" w:rsidR="00E83C58" w:rsidRDefault="00E83C58" w:rsidP="00DA5E9A">
      <w:pPr>
        <w:pStyle w:val="ListParagraph"/>
        <w:numPr>
          <w:ilvl w:val="1"/>
          <w:numId w:val="6"/>
        </w:numPr>
      </w:pPr>
      <w:r>
        <w:t>Tijdens het seizoen kan door ble</w:t>
      </w:r>
      <w:r w:rsidR="00272083">
        <w:t>ssures of prestaties besloten worden om speelsters in een ander team te plaatsen. Dit geldt voor vrouwen 1, 2 en 3. Een speelster van vrouwen 2 kan dus in de loop van het seizoen naar vrouwen 1 gaan, maar kan ook geplaatst worden in vrouwen 3.</w:t>
      </w:r>
    </w:p>
    <w:p w14:paraId="4E053615" w14:textId="0323C337" w:rsidR="00272083" w:rsidRDefault="00272083" w:rsidP="00DA5E9A">
      <w:pPr>
        <w:pStyle w:val="ListParagraph"/>
        <w:numPr>
          <w:ilvl w:val="1"/>
          <w:numId w:val="6"/>
        </w:numPr>
      </w:pPr>
      <w:r>
        <w:t xml:space="preserve">Op de eerste training van de week trainen minimaal 3 speelsters </w:t>
      </w:r>
      <w:r w:rsidR="001C1F91">
        <w:t xml:space="preserve">van vrouwen 2 </w:t>
      </w:r>
      <w:r>
        <w:t xml:space="preserve">met vrouwen 1 mee. Dit zijn de speelsters die dichtbij de aansluiting van vrouwen 1 zitten. Bij voorkeur zijn dit een verdediger, middenvelder en aanvaller. </w:t>
      </w:r>
      <w:r w:rsidR="001C1F91">
        <w:t>Bij te weinig beschikbare speelsters voor een wedstrijd van vrouwen 1, zijn dit ook de eerste speelsters die met vrouwen 1 mee doen. In dat geval trainen ze ook de tweede training mee met vrouwen 1. Op dezelfde manier trainen en spelen ook minimaal 3 speelsters van vrouwen 3</w:t>
      </w:r>
      <w:r w:rsidR="009E596B">
        <w:t xml:space="preserve"> of speelsters uit een jeugdteam</w:t>
      </w:r>
      <w:r w:rsidR="001C1F91">
        <w:t xml:space="preserve"> met vrouwen 2 mee.</w:t>
      </w:r>
    </w:p>
    <w:p w14:paraId="547447FA" w14:textId="77777777" w:rsidR="00C83A30" w:rsidRDefault="00C83A30" w:rsidP="00142ED1">
      <w:pPr>
        <w:pStyle w:val="ListParagraph"/>
        <w:numPr>
          <w:ilvl w:val="1"/>
          <w:numId w:val="6"/>
        </w:numPr>
      </w:pPr>
      <w:r>
        <w:t xml:space="preserve">Het is de taak van de trainers om in alle teams van alle speelsters aan ontwikkeling te werken. </w:t>
      </w:r>
    </w:p>
    <w:p w14:paraId="004506A1" w14:textId="66E34A36" w:rsidR="007F6CE7" w:rsidRDefault="007F6CE7" w:rsidP="00142ED1">
      <w:pPr>
        <w:pStyle w:val="ListParagraph"/>
        <w:ind w:left="1440"/>
      </w:pPr>
      <w:r>
        <w:br/>
      </w:r>
    </w:p>
    <w:p w14:paraId="6E3BE051" w14:textId="3C0ADAC4" w:rsidR="00381E07" w:rsidRDefault="00A46FC3" w:rsidP="00381E07">
      <w:pPr>
        <w:pStyle w:val="ListParagraph"/>
        <w:numPr>
          <w:ilvl w:val="0"/>
          <w:numId w:val="5"/>
        </w:numPr>
      </w:pPr>
      <w:r>
        <w:t xml:space="preserve">Een speelster die in een prestatie elftal wil spelen wordt door trainers en CVZ bij gebleken geschiktheid ingedeeld in dat elftal. Alle speelsters kunnen een voorkeur voor een elftal aangeven. De definitieve keuze wordt gemaakt door en na overleg tussen de betrokken trainers en CVZ. De trainers van </w:t>
      </w:r>
      <w:r w:rsidR="00381E07">
        <w:t xml:space="preserve">de teams nemen de eindbeslissing hierin. CVZ heeft hierin een adviserende taak  </w:t>
      </w:r>
      <w:r>
        <w:t xml:space="preserve">Dit geldt ook voor overgangsverzoeken tijdens het seizoen. </w:t>
      </w:r>
      <w:r w:rsidR="00381E07">
        <w:br/>
      </w:r>
    </w:p>
    <w:p w14:paraId="2B04DBF3" w14:textId="77777777" w:rsidR="00381E07" w:rsidRDefault="00381E07" w:rsidP="00142ED1">
      <w:pPr>
        <w:pStyle w:val="ListParagraph"/>
        <w:numPr>
          <w:ilvl w:val="0"/>
          <w:numId w:val="5"/>
        </w:numPr>
      </w:pPr>
      <w:r>
        <w:t>Tijdens het seizoen kan door blessures of prestaties besloten worden om een speelster (tijdelijk) in een andere team te plaatsen (lager of hoger), waarbij:</w:t>
      </w:r>
    </w:p>
    <w:p w14:paraId="7476CB65" w14:textId="77777777" w:rsidR="00381E07" w:rsidRDefault="00381E07" w:rsidP="00142ED1">
      <w:pPr>
        <w:pStyle w:val="ListParagraph"/>
        <w:numPr>
          <w:ilvl w:val="1"/>
          <w:numId w:val="5"/>
        </w:numPr>
      </w:pPr>
      <w:r>
        <w:t>Eerst overleg wordt gevoerd tussen trainers en CVZ, alvorens een speelster wordt</w:t>
      </w:r>
    </w:p>
    <w:p w14:paraId="451B0AA0" w14:textId="77777777" w:rsidR="00621F9F" w:rsidRDefault="00381E07" w:rsidP="00F12ED3">
      <w:pPr>
        <w:pStyle w:val="ListParagraph"/>
        <w:ind w:left="1440"/>
      </w:pPr>
      <w:r>
        <w:t>ingelicht.</w:t>
      </w:r>
    </w:p>
    <w:p w14:paraId="2787EC12" w14:textId="2D67099B" w:rsidR="00621F9F" w:rsidRDefault="00621F9F" w:rsidP="00142ED1">
      <w:pPr>
        <w:pStyle w:val="ListParagraph"/>
        <w:numPr>
          <w:ilvl w:val="1"/>
          <w:numId w:val="8"/>
        </w:numPr>
      </w:pPr>
      <w:r>
        <w:lastRenderedPageBreak/>
        <w:t>Een speelster kan niet weigeren. Uitkomen voor een prestatie elftal betekent ook beschikbaar zijn voor een elftal als daartoe de noodzaak is. Dit geldt ook voor speelsters die terugkomen van een blessure.</w:t>
      </w:r>
      <w:r>
        <w:br/>
      </w:r>
    </w:p>
    <w:p w14:paraId="24783C8B" w14:textId="77777777" w:rsidR="00621F9F" w:rsidRDefault="00621F9F" w:rsidP="00142ED1">
      <w:pPr>
        <w:pStyle w:val="ListParagraph"/>
        <w:numPr>
          <w:ilvl w:val="0"/>
          <w:numId w:val="9"/>
        </w:numPr>
      </w:pPr>
      <w:r>
        <w:t>Indien daar aanleiding toe is zullen speelsters doorgeschoven moeten worden naar een ander team. Alle trainers dienen zich hieraan te houden en dus medewerking te verlenen. Bij geschillen dient de CVZ om advies gevraagd te worden en is de beslissing van de CVZ uiteindelijk bindend waarbij ook hier weer het clubbelang boven het trainersbelang staat.</w:t>
      </w:r>
      <w:r>
        <w:br/>
      </w:r>
    </w:p>
    <w:p w14:paraId="33B75758" w14:textId="77777777" w:rsidR="00621F9F" w:rsidRDefault="00621F9F" w:rsidP="00142ED1">
      <w:pPr>
        <w:pStyle w:val="ListParagraph"/>
        <w:numPr>
          <w:ilvl w:val="0"/>
          <w:numId w:val="9"/>
        </w:numPr>
      </w:pPr>
      <w:r>
        <w:t>Een prestatie elftal traint minimaal 2 keer per week en daarnaast dienen de keepsters aanwezig te zijn op de keeperstraining. Indien een trainer van een prestatie elftal de training niet kan leiden, neemt de assistent trainer en anders de trainer van het daaropvolgend elftal de training over.</w:t>
      </w:r>
      <w:r>
        <w:br/>
      </w:r>
    </w:p>
    <w:p w14:paraId="2C932283" w14:textId="0F65A311" w:rsidR="004B4635" w:rsidRDefault="00621F9F" w:rsidP="00621F9F">
      <w:pPr>
        <w:pStyle w:val="ListParagraph"/>
        <w:ind w:left="1440"/>
      </w:pPr>
      <w:r>
        <w:t>Een speler die buiten de wedstrijdselectie van het prestatie-elftal valt start sowieso in de basis bij het lagere elftal, tijdens de wedstrijd is een trainer vrij in zijn handelen.</w:t>
      </w:r>
      <w:r w:rsidR="004B4635">
        <w:t xml:space="preserve"> Dit is niet van toepassing als een speelsters met vrouwen 3 meespeelt.</w:t>
      </w:r>
      <w:r>
        <w:t xml:space="preserve"> </w:t>
      </w:r>
    </w:p>
    <w:p w14:paraId="0A1B20E9" w14:textId="5E8B95CF" w:rsidR="00621F9F" w:rsidRDefault="00621F9F" w:rsidP="00B81AAF">
      <w:pPr>
        <w:pStyle w:val="ListParagraph"/>
        <w:ind w:left="1440"/>
      </w:pPr>
      <w:r>
        <w:t>Dit geldt ook voor spelers die terugkomen van een blessure, tenzij een speler korter dan een helft kan spelen. Voorwaarde is wel dat de betreffende speelster minimaal 1x getraind heeft in de week voorafgaand aan de wedstrijd.</w:t>
      </w:r>
      <w:r w:rsidR="007F6CE7">
        <w:br/>
      </w:r>
    </w:p>
    <w:p w14:paraId="70825288" w14:textId="19C4244D" w:rsidR="00F12ED3" w:rsidRDefault="00F12ED3" w:rsidP="00F12ED3">
      <w:pPr>
        <w:pStyle w:val="Heading2"/>
      </w:pPr>
      <w:r w:rsidRPr="00142ED1">
        <w:rPr>
          <w:color w:val="00B050"/>
        </w:rPr>
        <w:t>Kaders en richtlijnen</w:t>
      </w:r>
      <w:r>
        <w:rPr>
          <w:color w:val="00B050"/>
        </w:rPr>
        <w:t xml:space="preserve"> Meisjes </w:t>
      </w:r>
    </w:p>
    <w:p w14:paraId="4EDF02EC" w14:textId="77777777" w:rsidR="00F12ED3" w:rsidRDefault="00F12ED3" w:rsidP="00F12ED3">
      <w:pPr>
        <w:ind w:left="360"/>
      </w:pPr>
    </w:p>
    <w:p w14:paraId="629CABF5" w14:textId="2BFF1791" w:rsidR="00FA39B4" w:rsidRDefault="00FA39B4" w:rsidP="00142ED1">
      <w:pPr>
        <w:pStyle w:val="ListParagraph"/>
        <w:numPr>
          <w:ilvl w:val="1"/>
          <w:numId w:val="6"/>
        </w:numPr>
      </w:pPr>
      <w:r>
        <w:t>Vanaf de leeftijdscategorie onder de 13 komen de meisjes in een meisjes team. Jongere speelsters spelen</w:t>
      </w:r>
      <w:r w:rsidR="00B81AAF">
        <w:t xml:space="preserve"> in principe</w:t>
      </w:r>
      <w:r>
        <w:t xml:space="preserve"> bij de jongens en vallen onder het jeugdvoetbal.</w:t>
      </w:r>
    </w:p>
    <w:p w14:paraId="424F8263" w14:textId="0B1BDA0F" w:rsidR="00160675" w:rsidRDefault="00160675" w:rsidP="00142ED1">
      <w:pPr>
        <w:pStyle w:val="ListParagraph"/>
        <w:numPr>
          <w:ilvl w:val="1"/>
          <w:numId w:val="6"/>
        </w:numPr>
      </w:pPr>
      <w:r>
        <w:t xml:space="preserve">Speelsters met </w:t>
      </w:r>
      <w:r w:rsidRPr="00160675">
        <w:rPr>
          <w:b/>
        </w:rPr>
        <w:t>talent</w:t>
      </w:r>
      <w:r>
        <w:t xml:space="preserve"> moeten zo lang mogelijk ingedeeld worden bij de jongens. Op het moment dat de speelster zelf niet meer wil of dat ze het niveau niet meer aan kan, dan wordt alsnog besloten om de speelster in een meisjes of vrouwen team in te delen. Één en ander in overleg met speelster, CVZ en trainers.</w:t>
      </w:r>
    </w:p>
    <w:p w14:paraId="08BA929A" w14:textId="23A20B0E" w:rsidR="00160675" w:rsidRDefault="00160675" w:rsidP="00FA39B4">
      <w:pPr>
        <w:pStyle w:val="ListParagraph"/>
        <w:numPr>
          <w:ilvl w:val="1"/>
          <w:numId w:val="6"/>
        </w:numPr>
      </w:pPr>
      <w:r>
        <w:t>Lukt het niet om alle meisjes MO13</w:t>
      </w:r>
      <w:r w:rsidR="00C83A30">
        <w:t>, MO15</w:t>
      </w:r>
      <w:r w:rsidR="007463F3">
        <w:t xml:space="preserve"> en MO17</w:t>
      </w:r>
      <w:r>
        <w:t xml:space="preserve"> in een meisjes team in te delen, dan zullen deze in een jongensteam ingedeeld moeten worden. Indien hier sprake van is dan zal dit met betreffende trainer en de coördinator van die sectie besproken worden. </w:t>
      </w:r>
      <w:r w:rsidR="00C83A30">
        <w:t>MO17 speelsters kunnen ook bij de vrouwen worden ingedeeld.</w:t>
      </w:r>
    </w:p>
    <w:p w14:paraId="30C251DF" w14:textId="1FE6D865" w:rsidR="007F6CE7" w:rsidRDefault="007F6CE7" w:rsidP="00142ED1">
      <w:pPr>
        <w:ind w:left="360"/>
      </w:pPr>
      <w:r>
        <w:br/>
      </w:r>
    </w:p>
    <w:p w14:paraId="3B51786C" w14:textId="77777777" w:rsidR="00B81AAF" w:rsidRDefault="00B81AAF">
      <w:pPr>
        <w:spacing w:after="160" w:line="259" w:lineRule="auto"/>
      </w:pPr>
      <w:r>
        <w:br w:type="page"/>
      </w:r>
    </w:p>
    <w:p w14:paraId="20CCCB60" w14:textId="3E9AF5CE" w:rsidR="00701B26" w:rsidRDefault="007F6CE7" w:rsidP="00701B26">
      <w:pPr>
        <w:pStyle w:val="ListParagraph"/>
        <w:numPr>
          <w:ilvl w:val="1"/>
          <w:numId w:val="10"/>
        </w:numPr>
      </w:pPr>
      <w:r>
        <w:lastRenderedPageBreak/>
        <w:t>Na de winterstop trainen minimaal 1x per week (voorkeur de 1</w:t>
      </w:r>
      <w:r w:rsidRPr="00142ED1">
        <w:rPr>
          <w:vertAlign w:val="superscript"/>
        </w:rPr>
        <w:t>e</w:t>
      </w:r>
      <w:r>
        <w:t xml:space="preserve"> training in de week) de “talenten” uit een groep mee met een team dat hoger is of een oudere leeftijdscategorie. De aantallen zijn afhankelijk van kwaliteiten en worden door de trainers in overleg met de CVZ bepaald. Hierbij heeft de CVZ een </w:t>
      </w:r>
      <w:r w:rsidR="00C83A30">
        <w:t>adviserende</w:t>
      </w:r>
      <w:r>
        <w:t xml:space="preserve"> rol om persoonlijke belangen van trainers niet de ontwikkelingen van de persoon in de weg te laten staan.</w:t>
      </w:r>
    </w:p>
    <w:p w14:paraId="4D47D4B5" w14:textId="77777777" w:rsidR="00B81AAF" w:rsidRDefault="00B81AAF" w:rsidP="00B81AAF"/>
    <w:p w14:paraId="7C21E57A" w14:textId="1650AD37" w:rsidR="007F6CE7" w:rsidRPr="00B81AAF" w:rsidRDefault="00701B26" w:rsidP="00142ED1">
      <w:pPr>
        <w:pStyle w:val="ListParagraph"/>
        <w:rPr>
          <w:rFonts w:asciiTheme="majorHAnsi" w:hAnsiTheme="majorHAnsi" w:cstheme="majorHAnsi"/>
          <w:b/>
          <w:sz w:val="28"/>
          <w:szCs w:val="28"/>
        </w:rPr>
      </w:pPr>
      <w:r w:rsidRPr="00701B26">
        <w:rPr>
          <w:rFonts w:asciiTheme="majorHAnsi" w:hAnsiTheme="majorHAnsi" w:cstheme="majorHAnsi"/>
          <w:b/>
          <w:color w:val="00B050"/>
          <w:sz w:val="28"/>
          <w:szCs w:val="28"/>
        </w:rPr>
        <w:t>Algemeen meisjes en vrouwen</w:t>
      </w:r>
      <w:r w:rsidR="007F6CE7" w:rsidRPr="00701B26">
        <w:rPr>
          <w:rFonts w:asciiTheme="majorHAnsi" w:hAnsiTheme="majorHAnsi" w:cstheme="majorHAnsi"/>
          <w:b/>
          <w:sz w:val="28"/>
          <w:szCs w:val="28"/>
        </w:rPr>
        <w:br/>
      </w:r>
    </w:p>
    <w:p w14:paraId="3B6D7CBF" w14:textId="264D2438" w:rsidR="007F6CE7" w:rsidRDefault="00B81AAF" w:rsidP="00AA1510">
      <w:pPr>
        <w:pStyle w:val="ListParagraph"/>
        <w:numPr>
          <w:ilvl w:val="0"/>
          <w:numId w:val="10"/>
        </w:numPr>
      </w:pPr>
      <w:r>
        <w:t>De</w:t>
      </w:r>
      <w:r w:rsidR="007F6CE7">
        <w:t xml:space="preserve"> CVZ </w:t>
      </w:r>
      <w:r w:rsidR="00F27BB8">
        <w:t>heeft</w:t>
      </w:r>
      <w:r w:rsidR="007F6CE7">
        <w:t xml:space="preserve"> als taak om ervoor te zorgen dat op alle teams trainers of trainsters en leiders of leidsters staan die hun taak naar behoren kunnen uitvoeren en de verantwoordelijkheid daarvoor ook nemen.</w:t>
      </w:r>
      <w:r w:rsidR="00AA1510">
        <w:br/>
      </w:r>
      <w:r w:rsidR="00AA1510">
        <w:br/>
        <w:t>Indien een speelster een blessure heeft, dan dient ze dit tijdig te melden. Een speelster dient hierin haar eigen verantwoordelijkheid te nemen.</w:t>
      </w:r>
      <w:r w:rsidR="007F6CE7">
        <w:br/>
      </w:r>
    </w:p>
    <w:p w14:paraId="725775F0" w14:textId="77777777" w:rsidR="007F6CE7" w:rsidRDefault="007F6CE7" w:rsidP="00142ED1">
      <w:pPr>
        <w:pStyle w:val="ListParagraph"/>
        <w:numPr>
          <w:ilvl w:val="0"/>
          <w:numId w:val="10"/>
        </w:numPr>
      </w:pPr>
      <w:r>
        <w:t xml:space="preserve">Bij vragen/opmerkingen/problemen etc. kan er contact opgenomen met de coördinator dames/meisjes-sectie die op dat moment in functie is. Zijn of haar naam is terug te vinden op de website bij organisatie en dan onder de kop CVZ. Liefst via de mail : </w:t>
      </w:r>
      <w:hyperlink r:id="rId5" w:history="1">
        <w:r w:rsidRPr="0008325B">
          <w:rPr>
            <w:rStyle w:val="Hyperlink"/>
          </w:rPr>
          <w:t>cvz-v@vvdeweide.nl</w:t>
        </w:r>
      </w:hyperlink>
      <w:r>
        <w:t>.</w:t>
      </w:r>
    </w:p>
    <w:p w14:paraId="20546E20" w14:textId="77777777" w:rsidR="007F6CE7" w:rsidRDefault="007F6CE7" w:rsidP="00142ED1">
      <w:pPr>
        <w:pStyle w:val="ListParagraph"/>
      </w:pPr>
    </w:p>
    <w:p w14:paraId="621197DE" w14:textId="0D235C7D" w:rsidR="00CA7A24" w:rsidRDefault="007F6CE7" w:rsidP="007F6CE7">
      <w:r>
        <w:t>Indien er geen invulling is van de functie CVZ voor deze sectie worden de taken waargenomen door het bestuurslid meisjes- en vrouwenvoetbal.</w:t>
      </w:r>
    </w:p>
    <w:p w14:paraId="209FDE69" w14:textId="1D468479" w:rsidR="00CE1F3F" w:rsidRDefault="00CE1F3F" w:rsidP="007F6CE7">
      <w:r>
        <w:t xml:space="preserve">Dit beleidsplan vrouwen – en meisjes sectie zal na afloop van ieder seizoen of bij start van nieuw seizoen worden geëvalueerd en kan worden aangepast indien de omstandigheden daarom vragen. Deze omstandigheden kunnen het aantal speelsters en teams zijn, maar ook het niveau van de speelsters en teams. </w:t>
      </w:r>
    </w:p>
    <w:p w14:paraId="1E4F1D3E" w14:textId="241446FF" w:rsidR="000F6500" w:rsidRDefault="00DA5E9A" w:rsidP="007F6CE7">
      <w:r>
        <w:t>Alle teams dus jeugd</w:t>
      </w:r>
      <w:r w:rsidR="006572E3">
        <w:t>(meisjes)</w:t>
      </w:r>
      <w:r>
        <w:t>- en vrouwen vallen onder de verantwoordelijkheid van het bestuurslid vrouwen-meisjesvoetbal. Wel met ondersteuning van de jeugdcommissie.</w:t>
      </w:r>
    </w:p>
    <w:p w14:paraId="55F0D79C" w14:textId="138C518B" w:rsidR="00170EDF" w:rsidRDefault="00170EDF" w:rsidP="007F6CE7"/>
    <w:p w14:paraId="0920FB1F" w14:textId="296BB080" w:rsidR="00170EDF" w:rsidRDefault="00170A4E" w:rsidP="007F6CE7">
      <w:r w:rsidRPr="00170A4E">
        <w:rPr>
          <w:b/>
        </w:rPr>
        <w:t>Club belang gaat boven team belang, teambelang gaat boven individueel belang</w:t>
      </w:r>
      <w:r>
        <w:rPr>
          <w:b/>
        </w:rPr>
        <w:t>!</w:t>
      </w:r>
    </w:p>
    <w:sectPr w:rsidR="00170EDF" w:rsidSect="001C1F9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5101B"/>
    <w:multiLevelType w:val="hybridMultilevel"/>
    <w:tmpl w:val="022C8B84"/>
    <w:lvl w:ilvl="0" w:tplc="10389D50">
      <w:start w:val="23"/>
      <w:numFmt w:val="bullet"/>
      <w:lvlText w:val="-"/>
      <w:lvlJc w:val="left"/>
      <w:pPr>
        <w:ind w:left="720" w:hanging="360"/>
      </w:pPr>
      <w:rPr>
        <w:rFonts w:ascii="Calibri" w:eastAsiaTheme="minorHAnsi" w:hAnsi="Calibri" w:cs="Calibri"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8E24CC"/>
    <w:multiLevelType w:val="hybridMultilevel"/>
    <w:tmpl w:val="577C8A9C"/>
    <w:lvl w:ilvl="0" w:tplc="10389D50">
      <w:start w:val="23"/>
      <w:numFmt w:val="bullet"/>
      <w:lvlText w:val="-"/>
      <w:lvlJc w:val="left"/>
      <w:pPr>
        <w:ind w:left="720" w:hanging="360"/>
      </w:pPr>
      <w:rPr>
        <w:rFonts w:ascii="Calibri" w:eastAsiaTheme="minorHAnsi" w:hAnsi="Calibri" w:cs="Calibri"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8E30BD"/>
    <w:multiLevelType w:val="multilevel"/>
    <w:tmpl w:val="E190F6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E845951"/>
    <w:multiLevelType w:val="hybridMultilevel"/>
    <w:tmpl w:val="B8565C4C"/>
    <w:lvl w:ilvl="0" w:tplc="04130001">
      <w:start w:val="1"/>
      <w:numFmt w:val="bullet"/>
      <w:lvlText w:val=""/>
      <w:lvlJc w:val="left"/>
      <w:pPr>
        <w:ind w:left="1440" w:hanging="360"/>
      </w:pPr>
      <w:rPr>
        <w:rFonts w:ascii="Symbol" w:hAnsi="Symbol" w:hint="default"/>
      </w:rPr>
    </w:lvl>
    <w:lvl w:ilvl="1" w:tplc="04130001">
      <w:start w:val="1"/>
      <w:numFmt w:val="bullet"/>
      <w:lvlText w:val=""/>
      <w:lvlJc w:val="left"/>
      <w:pPr>
        <w:ind w:left="2160" w:hanging="360"/>
      </w:pPr>
      <w:rPr>
        <w:rFonts w:ascii="Symbol" w:hAnsi="Symbol"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3F6C64A0"/>
    <w:multiLevelType w:val="hybridMultilevel"/>
    <w:tmpl w:val="B52CFF2C"/>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77C25B7"/>
    <w:multiLevelType w:val="hybridMultilevel"/>
    <w:tmpl w:val="66A0969C"/>
    <w:lvl w:ilvl="0" w:tplc="10389D5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657054A"/>
    <w:multiLevelType w:val="hybridMultilevel"/>
    <w:tmpl w:val="2AFC605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60D401A5"/>
    <w:multiLevelType w:val="hybridMultilevel"/>
    <w:tmpl w:val="496653F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63F91927"/>
    <w:multiLevelType w:val="hybridMultilevel"/>
    <w:tmpl w:val="3ADA08D2"/>
    <w:lvl w:ilvl="0" w:tplc="10389D50">
      <w:start w:val="23"/>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DFD405E"/>
    <w:multiLevelType w:val="hybridMultilevel"/>
    <w:tmpl w:val="27266938"/>
    <w:lvl w:ilvl="0" w:tplc="10389D50">
      <w:start w:val="23"/>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1B2BDF"/>
    <w:multiLevelType w:val="hybridMultilevel"/>
    <w:tmpl w:val="5A8E712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6"/>
  </w:num>
  <w:num w:numId="4">
    <w:abstractNumId w:val="10"/>
  </w:num>
  <w:num w:numId="5">
    <w:abstractNumId w:val="8"/>
  </w:num>
  <w:num w:numId="6">
    <w:abstractNumId w:val="4"/>
  </w:num>
  <w:num w:numId="7">
    <w:abstractNumId w:val="3"/>
  </w:num>
  <w:num w:numId="8">
    <w:abstractNumId w:val="1"/>
  </w:num>
  <w:num w:numId="9">
    <w:abstractNumId w:val="9"/>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E7"/>
    <w:rsid w:val="000D136D"/>
    <w:rsid w:val="000F6500"/>
    <w:rsid w:val="00142ED1"/>
    <w:rsid w:val="00160675"/>
    <w:rsid w:val="00170A4E"/>
    <w:rsid w:val="00170EDF"/>
    <w:rsid w:val="001C1F91"/>
    <w:rsid w:val="00272083"/>
    <w:rsid w:val="002A4873"/>
    <w:rsid w:val="00381E07"/>
    <w:rsid w:val="003D2DB3"/>
    <w:rsid w:val="00422D5E"/>
    <w:rsid w:val="004B4635"/>
    <w:rsid w:val="00530537"/>
    <w:rsid w:val="00621F9F"/>
    <w:rsid w:val="006572E3"/>
    <w:rsid w:val="00701B26"/>
    <w:rsid w:val="007463F3"/>
    <w:rsid w:val="007935B7"/>
    <w:rsid w:val="007F6CE7"/>
    <w:rsid w:val="008479C3"/>
    <w:rsid w:val="008B6D66"/>
    <w:rsid w:val="008B7676"/>
    <w:rsid w:val="00942FBC"/>
    <w:rsid w:val="009553C0"/>
    <w:rsid w:val="009B24C8"/>
    <w:rsid w:val="009E596B"/>
    <w:rsid w:val="00A46FC3"/>
    <w:rsid w:val="00A67DE2"/>
    <w:rsid w:val="00AA1510"/>
    <w:rsid w:val="00AC2C46"/>
    <w:rsid w:val="00B81AAF"/>
    <w:rsid w:val="00BD345F"/>
    <w:rsid w:val="00C83A30"/>
    <w:rsid w:val="00CB1252"/>
    <w:rsid w:val="00CE1F3F"/>
    <w:rsid w:val="00DA5E9A"/>
    <w:rsid w:val="00DB1BC6"/>
    <w:rsid w:val="00DC04A5"/>
    <w:rsid w:val="00E83C58"/>
    <w:rsid w:val="00F12ED3"/>
    <w:rsid w:val="00F27BB8"/>
    <w:rsid w:val="00FA39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2AF2"/>
  <w15:chartTrackingRefBased/>
  <w15:docId w15:val="{0DA8BB56-CAF1-4DC4-AE7D-DB588327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CE7"/>
    <w:pPr>
      <w:spacing w:after="200" w:line="276" w:lineRule="auto"/>
    </w:pPr>
  </w:style>
  <w:style w:type="paragraph" w:styleId="Heading1">
    <w:name w:val="heading 1"/>
    <w:basedOn w:val="Normal"/>
    <w:next w:val="Normal"/>
    <w:link w:val="Heading1Char"/>
    <w:uiPriority w:val="9"/>
    <w:qFormat/>
    <w:rsid w:val="007F6CE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F6CE7"/>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CE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F6CE7"/>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unhideWhenUsed/>
    <w:rsid w:val="007F6CE7"/>
    <w:rPr>
      <w:color w:val="0563C1" w:themeColor="hyperlink"/>
      <w:u w:val="single"/>
    </w:rPr>
  </w:style>
  <w:style w:type="paragraph" w:styleId="ListParagraph">
    <w:name w:val="List Paragraph"/>
    <w:basedOn w:val="Normal"/>
    <w:uiPriority w:val="34"/>
    <w:qFormat/>
    <w:rsid w:val="007F6CE7"/>
    <w:pPr>
      <w:ind w:left="720"/>
      <w:contextualSpacing/>
    </w:pPr>
  </w:style>
  <w:style w:type="paragraph" w:styleId="BalloonText">
    <w:name w:val="Balloon Text"/>
    <w:basedOn w:val="Normal"/>
    <w:link w:val="BalloonTextChar"/>
    <w:uiPriority w:val="99"/>
    <w:semiHidden/>
    <w:unhideWhenUsed/>
    <w:rsid w:val="001C1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vz-v@vvdeweid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5528</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Kroesen</dc:creator>
  <cp:keywords/>
  <dc:description/>
  <cp:lastModifiedBy>Gebruiker</cp:lastModifiedBy>
  <cp:revision>2</cp:revision>
  <cp:lastPrinted>2018-10-22T15:31:00Z</cp:lastPrinted>
  <dcterms:created xsi:type="dcterms:W3CDTF">2018-11-17T09:54:00Z</dcterms:created>
  <dcterms:modified xsi:type="dcterms:W3CDTF">2018-11-17T09:54:00Z</dcterms:modified>
</cp:coreProperties>
</file>